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39C4" w14:textId="77777777" w:rsidR="00A85C91" w:rsidRPr="00A85C91" w:rsidRDefault="00A85C91" w:rsidP="00A85C91">
      <w:pPr>
        <w:jc w:val="center"/>
      </w:pPr>
      <w:r w:rsidRPr="00A85C91">
        <w:rPr>
          <w:b/>
          <w:bCs/>
        </w:rPr>
        <w:t>LIETUVOS RESPUBLIKOS</w:t>
      </w:r>
    </w:p>
    <w:p w14:paraId="73F6DDC8" w14:textId="77777777" w:rsidR="00A85C91" w:rsidRPr="00A85C91" w:rsidRDefault="00A85C91" w:rsidP="00A85C91">
      <w:pPr>
        <w:jc w:val="center"/>
      </w:pPr>
      <w:r w:rsidRPr="00A85C91">
        <w:rPr>
          <w:b/>
          <w:bCs/>
        </w:rPr>
        <w:t>SODININKŲ BENDRIJŲ ĮSTATYMO NR. IX-1934 8 STRAIPSNIO PAKEITIMO IR ĮSTATYMO PAPILDYMO 8</w:t>
      </w:r>
      <w:r w:rsidRPr="00A85C91">
        <w:rPr>
          <w:b/>
          <w:bCs/>
          <w:vertAlign w:val="superscript"/>
        </w:rPr>
        <w:t>1</w:t>
      </w:r>
      <w:r w:rsidRPr="00A85C91">
        <w:rPr>
          <w:b/>
          <w:bCs/>
        </w:rPr>
        <w:t> STRAIPSNIU</w:t>
      </w:r>
    </w:p>
    <w:p w14:paraId="60A729BB" w14:textId="77777777" w:rsidR="00A85C91" w:rsidRPr="00A85C91" w:rsidRDefault="00A85C91" w:rsidP="00A85C91">
      <w:pPr>
        <w:jc w:val="center"/>
      </w:pPr>
      <w:r w:rsidRPr="00A85C91">
        <w:rPr>
          <w:b/>
          <w:bCs/>
        </w:rPr>
        <w:t>ĮSTATYMAS</w:t>
      </w:r>
    </w:p>
    <w:p w14:paraId="07F8D051" w14:textId="77777777" w:rsidR="00A85C91" w:rsidRPr="00A85C91" w:rsidRDefault="00A85C91" w:rsidP="00A85C91">
      <w:r w:rsidRPr="00A85C91">
        <w:rPr>
          <w:b/>
          <w:bCs/>
        </w:rPr>
        <w:t> </w:t>
      </w:r>
    </w:p>
    <w:p w14:paraId="6F5C5DAF" w14:textId="77777777" w:rsidR="00A85C91" w:rsidRPr="00A85C91" w:rsidRDefault="00A85C91" w:rsidP="00A85C91">
      <w:pPr>
        <w:jc w:val="center"/>
      </w:pPr>
      <w:r w:rsidRPr="00A85C91">
        <w:t>2025 m.                                         d. Nr.</w:t>
      </w:r>
    </w:p>
    <w:p w14:paraId="4582ED7F" w14:textId="77777777" w:rsidR="00A85C91" w:rsidRPr="00A85C91" w:rsidRDefault="00A85C91" w:rsidP="00A85C91">
      <w:pPr>
        <w:jc w:val="center"/>
      </w:pPr>
      <w:r w:rsidRPr="00A85C91">
        <w:t>Vilnius</w:t>
      </w:r>
    </w:p>
    <w:p w14:paraId="4488B148" w14:textId="77777777" w:rsidR="00A85C91" w:rsidRPr="00A85C91" w:rsidRDefault="00A85C91" w:rsidP="00A85C91">
      <w:r w:rsidRPr="00A85C91">
        <w:rPr>
          <w:b/>
          <w:bCs/>
        </w:rPr>
        <w:t>1 straipsnis. 8 straipsnio pakeitimas</w:t>
      </w:r>
    </w:p>
    <w:p w14:paraId="4B05F6D7" w14:textId="77777777" w:rsidR="00A85C91" w:rsidRPr="00A85C91" w:rsidRDefault="00A85C91" w:rsidP="00A85C91">
      <w:bookmarkStart w:id="0" w:name="part_2a5b6f63d0cf43ca94e8e73d3025028d"/>
      <w:bookmarkEnd w:id="0"/>
      <w:r w:rsidRPr="00A85C91">
        <w:t>1. Pakeisti 8 straipsnio pavadinimą ir jį išdėstyti taip:</w:t>
      </w:r>
    </w:p>
    <w:p w14:paraId="3EDB6E39" w14:textId="77777777" w:rsidR="00A85C91" w:rsidRPr="00A85C91" w:rsidRDefault="00A85C91" w:rsidP="00A85C91">
      <w:bookmarkStart w:id="1" w:name="part_0c71bf04161f474383f46b28d46d5caf"/>
      <w:bookmarkStart w:id="2" w:name="part_7ed529f6f0f344858ef302aa32612382"/>
      <w:bookmarkEnd w:id="1"/>
      <w:bookmarkEnd w:id="2"/>
      <w:r w:rsidRPr="00A85C91">
        <w:t>„</w:t>
      </w:r>
      <w:r w:rsidRPr="00A85C91">
        <w:rPr>
          <w:b/>
          <w:bCs/>
        </w:rPr>
        <w:t>8 straipsnis. Sodo sklypo pagrindinės žemės naudojimo paskirties keitimas</w:t>
      </w:r>
      <w:r w:rsidRPr="00A85C91">
        <w:t>“.</w:t>
      </w:r>
    </w:p>
    <w:p w14:paraId="03204B90" w14:textId="77777777" w:rsidR="00A85C91" w:rsidRPr="00A85C91" w:rsidRDefault="00A85C91" w:rsidP="00A85C91">
      <w:bookmarkStart w:id="3" w:name="part_3852121c222645a1ab848b2dc86a1a45"/>
      <w:bookmarkEnd w:id="3"/>
      <w:r w:rsidRPr="00A85C91">
        <w:t>2. Pripažinti netekusia galios 8 straipsnio 2 dalį.</w:t>
      </w:r>
    </w:p>
    <w:p w14:paraId="08FF9866" w14:textId="77777777" w:rsidR="00A85C91" w:rsidRPr="00A85C91" w:rsidRDefault="00A85C91" w:rsidP="00A85C91">
      <w:r w:rsidRPr="00A85C91">
        <w:t> </w:t>
      </w:r>
    </w:p>
    <w:p w14:paraId="508646AA" w14:textId="77777777" w:rsidR="00A85C91" w:rsidRPr="00A85C91" w:rsidRDefault="00A85C91" w:rsidP="00A85C91">
      <w:bookmarkStart w:id="4" w:name="part_7b4df88fb4694e85b729ac923c26e973"/>
      <w:bookmarkEnd w:id="4"/>
      <w:r w:rsidRPr="00A85C91">
        <w:rPr>
          <w:b/>
          <w:bCs/>
        </w:rPr>
        <w:t>2 straipsnis. Įstatymo papildymas 8</w:t>
      </w:r>
      <w:r w:rsidRPr="00A85C91">
        <w:rPr>
          <w:b/>
          <w:bCs/>
          <w:vertAlign w:val="superscript"/>
        </w:rPr>
        <w:t>1</w:t>
      </w:r>
      <w:r w:rsidRPr="00A85C91">
        <w:rPr>
          <w:b/>
          <w:bCs/>
        </w:rPr>
        <w:t> straipsniu</w:t>
      </w:r>
    </w:p>
    <w:p w14:paraId="4A51CEC6" w14:textId="77777777" w:rsidR="00A85C91" w:rsidRPr="00A85C91" w:rsidRDefault="00A85C91" w:rsidP="00A85C91">
      <w:bookmarkStart w:id="5" w:name="part_08d30c4500a542c9868c2934085e9444"/>
      <w:bookmarkEnd w:id="5"/>
      <w:r w:rsidRPr="00A85C91">
        <w:t>Papildyti Įstatymą 8</w:t>
      </w:r>
      <w:r w:rsidRPr="00A85C91">
        <w:rPr>
          <w:vertAlign w:val="superscript"/>
        </w:rPr>
        <w:t>1</w:t>
      </w:r>
      <w:r w:rsidRPr="00A85C91">
        <w:t> straipsniu:</w:t>
      </w:r>
    </w:p>
    <w:p w14:paraId="3F76697B" w14:textId="77777777" w:rsidR="00A85C91" w:rsidRPr="00A85C91" w:rsidRDefault="00A85C91" w:rsidP="00A85C91">
      <w:bookmarkStart w:id="6" w:name="part_2f38c1cc0aa74288a7873e78d33954f9"/>
      <w:bookmarkStart w:id="7" w:name="part_8207cb9fd45a4911917ed2fa6f9673ee"/>
      <w:bookmarkEnd w:id="6"/>
      <w:bookmarkEnd w:id="7"/>
      <w:r w:rsidRPr="00A85C91">
        <w:t>„</w:t>
      </w:r>
      <w:r w:rsidRPr="00A85C91">
        <w:rPr>
          <w:b/>
          <w:bCs/>
        </w:rPr>
        <w:t>8</w:t>
      </w:r>
      <w:r w:rsidRPr="00A85C91">
        <w:rPr>
          <w:b/>
          <w:bCs/>
          <w:vertAlign w:val="superscript"/>
        </w:rPr>
        <w:t>1</w:t>
      </w:r>
      <w:r w:rsidRPr="00A85C91">
        <w:rPr>
          <w:b/>
          <w:bCs/>
        </w:rPr>
        <w:t> straipsnis. Sodo sklypo perleidimas</w:t>
      </w:r>
    </w:p>
    <w:p w14:paraId="3CB96E92" w14:textId="77777777" w:rsidR="00A85C91" w:rsidRPr="00A85C91" w:rsidRDefault="00A85C91" w:rsidP="00A85C91">
      <w:bookmarkStart w:id="8" w:name="part_e60e2f2fbc6a44dd9d4a74c4067eabef"/>
      <w:bookmarkEnd w:id="8"/>
      <w:r w:rsidRPr="00A85C91">
        <w:t>1. Bendrijos nariai ir kiti asmenys privalo informuoti bendriją apie savo sodo sklypo ar jo dalies nuosavybės teisių perėjimą tretiesiems asmenims. Prieš perleisdami savo sodo sklypą ar jo dalį trečiajam asmeniui, savininkai privalo pranešti bendrijai apie perleidimą jos įstatuose nustatyta tvarka bei terminais ir gauti pažymą apie atsiskaitymą už prievoles bendrijai. Pažyma pateikiama notarui sudarant sodo sklypo pirkimo–pardavimo, dovanojimo ar kitą sodo sklypo perleidimo sutartį.</w:t>
      </w:r>
    </w:p>
    <w:p w14:paraId="30D3BD8B" w14:textId="77777777" w:rsidR="00A85C91" w:rsidRPr="00A85C91" w:rsidRDefault="00A85C91" w:rsidP="00A85C91">
      <w:bookmarkStart w:id="9" w:name="part_354b7516bd5a406daf52bd6e4e5f6404"/>
      <w:bookmarkEnd w:id="9"/>
      <w:r w:rsidRPr="00A85C91">
        <w:t>2. Įvykdžius šiame straipsnyje nurodytus sodininkų bendrijos informavimo ir atsiskaitymo už prievoles su ja reikalavimus, Nacionalinės žemės tarnybos prie Aplinkos ministerijos valstybės vardu paveldėti sodo sklypai parduodami Vyriausybės nustatyta tvarka:</w:t>
      </w:r>
    </w:p>
    <w:p w14:paraId="461B438E" w14:textId="77777777" w:rsidR="00A85C91" w:rsidRPr="00A85C91" w:rsidRDefault="00A85C91" w:rsidP="00A85C91">
      <w:bookmarkStart w:id="10" w:name="part_dfddaec4d55347f18ed6645d9e8b98b3"/>
      <w:bookmarkEnd w:id="10"/>
      <w:r w:rsidRPr="00A85C91">
        <w:t>1) sodininkų bendrijos sodų sklypų savininkams – uždaro aukciono būdu;</w:t>
      </w:r>
    </w:p>
    <w:p w14:paraId="1EFB720F" w14:textId="77777777" w:rsidR="00A85C91" w:rsidRPr="00A85C91" w:rsidRDefault="00A85C91" w:rsidP="00A85C91">
      <w:bookmarkStart w:id="11" w:name="part_0e76238eff8044ffa0a91d707e5be747"/>
      <w:bookmarkEnd w:id="11"/>
      <w:r w:rsidRPr="00A85C91">
        <w:t>2) jei šios dalies 1 punkte nurodytas uždaras aukcionas neįvyksta – kitiems asmenims – atviro aukciono būdu.</w:t>
      </w:r>
    </w:p>
    <w:p w14:paraId="2F536A43" w14:textId="77777777" w:rsidR="00A85C91" w:rsidRPr="00A85C91" w:rsidRDefault="00A85C91" w:rsidP="00A85C91">
      <w:bookmarkStart w:id="12" w:name="part_88f0d13e85da49fd98b744eee0697aa4"/>
      <w:bookmarkEnd w:id="12"/>
      <w:r w:rsidRPr="00A85C91">
        <w:t>3. Sodininkų bendrijoms, šių bendrijų nariams ir kitiems asmenims sodo sklypai, išskyrus šio straipsnio 2 dalyje nurodytus paveldėtus sodo sklypus, parduodami Vyriausybės nustatyta tvarka:</w:t>
      </w:r>
    </w:p>
    <w:p w14:paraId="2E206AC0" w14:textId="77777777" w:rsidR="00A85C91" w:rsidRPr="00A85C91" w:rsidRDefault="00A85C91" w:rsidP="00A85C91">
      <w:bookmarkStart w:id="13" w:name="part_21e4dd229f1e4f60b8fb37617462b38a"/>
      <w:bookmarkEnd w:id="13"/>
      <w:r w:rsidRPr="00A85C91">
        <w:t>1) Sodininkų bendrijai ne aukciono būdu parduodami valstybinės žemės sklypai jai skirtoje mėgėjų sodo teritorijoje, kuri reikalinga bendro naudojimo statinių išdėstymui, rekreacijai.</w:t>
      </w:r>
    </w:p>
    <w:p w14:paraId="2CAC1C7F" w14:textId="77777777" w:rsidR="00A85C91" w:rsidRPr="00A85C91" w:rsidRDefault="00A85C91" w:rsidP="00A85C91">
      <w:bookmarkStart w:id="14" w:name="part_4056d00820a94046baed2886f8191b3e"/>
      <w:bookmarkEnd w:id="14"/>
      <w:r w:rsidRPr="00A85C91">
        <w:lastRenderedPageBreak/>
        <w:t>2) Fiziniams asmenims ne aukciono būdu parduodami mėgėjų sodo teritorijoje esantys jų naudojami sodo sklypai. Kai keičiant mėgėjų sodo teritorijos žemės valdos projektą ar teritorijų planavimo dokumentą atskiro žemės sklypo suformuoti neįmanoma ir šios žemės nenumatoma naudoti sodininkų bendrijos bei visuomenės poreikiams, ji ne aukciono būdu parduodama kaip įsiterpęs valstybinės žemės plotas sodų sklypų, kurie ribojasi su parduodamu įsiterpusiu valstybinės žemės plotu, savininkams.  </w:t>
      </w:r>
    </w:p>
    <w:p w14:paraId="61CDF852" w14:textId="77777777" w:rsidR="00A85C91" w:rsidRPr="00A85C91" w:rsidRDefault="00A85C91" w:rsidP="00A85C91">
      <w:bookmarkStart w:id="15" w:name="part_c9c66232cbfa481aa832d874159d7ff3"/>
      <w:bookmarkEnd w:id="15"/>
      <w:r w:rsidRPr="00A85C91">
        <w:t>4. Nuo 2028 m. gegužės 1 d. mėgėjų sodo teritorijoje esantys suformuoti valstybei priklausantys sodo sklypai, dėl kurių įsigijimo ar nuomos įstatymuose nurodyti asmenys, turintys teisę pirkti ar nuomoti iš valstybės šiuos žemės sklypus, nėra pateikę prašymų pirkti ar nuomoti valstybinės žemės sklypus parduodančiai ar nuomojančiai institucijai, priskiriami laisvos valstybinės žemės fondo žemei. Tokie valstybinės žemės sklypai nebelaikomi bendrojo naudojimo objektais, neatsižvelgiant į tai, ar jie nurodyti bendrojo naudojimo objektų apraše šio įstatymo nustatyta tvarka.</w:t>
      </w:r>
    </w:p>
    <w:p w14:paraId="35BC46DE" w14:textId="77777777" w:rsidR="00A85C91" w:rsidRPr="00A85C91" w:rsidRDefault="00A85C91" w:rsidP="00A85C91">
      <w:bookmarkStart w:id="16" w:name="part_bfcf403e09a74b5eac2001264a4f32d8"/>
      <w:bookmarkEnd w:id="16"/>
      <w:r w:rsidRPr="00A85C91">
        <w:t>5. Jeigu sodininkų bendrijai nereikia naudoti be aukciono iš valstybės įsigyto žemės sklypo bendrojo naudojimo statiniams statyti ir (ar) eksploatuoti, ir (ar) rekreacijai ir dėl to priimamas bendrijos narių susirinkimo sprendimas arba atlikus žemės naudojimo valstybinę priežiūrą nustatoma, kad šis žemės sklypas nurodytiems tikslams nenaudojamas, valstybė įgyja teisę Vyriausybės nustatyta tvarka atpirkti šią žemę už tą pačią kainą, už kurią ji įsigyta iš valstybės, jeigu nuo žemės sklypo įsigijimo iš valstybės momento praėjo ne daugiau kaip 5 metai. Kai nuo žemės sklypo įsigijimo iš valstybės praėjo daugiau kaip 5 metai ir valstybė nebegali įgyvendinti teisės atpirkti sodininkų bendrijai nebereikalingo ir (ar) nenaudojamo žemės sklypo, sodininkų bendrija gali jį parduoti, o valstybė turi teisę pirkti tokį žemės sklypą Vyriausybės nustatyta tvarka už kainą, ne didesnę nei vidutinė rinkos vertė, apskaičiuotą atliekant vertinimą masiniu būdu. Draudžiama perleisti sodininkų bendrijos be aukciono iš valstybės įsigytą žemės sklypą (jo dalį) tretiesiems asmenims, išskyrus atvejus, kai sodininkų bendrijai priklausantis žemės sklypas atperkamas valstybės arba parduodamas valstybei. Į valstybinės žemės pirkimo–pardavimo sutartis su sodininkų bendrijomis įrašoma sąlyga dėl valstybės teisės atpirkti sodininkų bendrijų žemę ir sąlyga, draudžianti sodininkų bendrijoms iš valstybės įsigytą valstybinės žemės sklypą perleisti tretiesiems asmenims.“</w:t>
      </w:r>
    </w:p>
    <w:p w14:paraId="12F78DC4" w14:textId="77777777" w:rsidR="00A85C91" w:rsidRPr="00A85C91" w:rsidRDefault="00A85C91" w:rsidP="00A85C91">
      <w:r w:rsidRPr="00A85C91">
        <w:t> </w:t>
      </w:r>
    </w:p>
    <w:p w14:paraId="3E0646E2" w14:textId="77777777" w:rsidR="00A85C91" w:rsidRPr="00A85C91" w:rsidRDefault="00A85C91" w:rsidP="00A85C91">
      <w:bookmarkStart w:id="17" w:name="part_ee3f039fe229456e9296ae361c429339"/>
      <w:bookmarkEnd w:id="17"/>
      <w:r w:rsidRPr="00A85C91">
        <w:rPr>
          <w:b/>
          <w:bCs/>
        </w:rPr>
        <w:t>3 straipsnis. Įstatymo įsigaliojimas, įgyvendinimas ir taikymas</w:t>
      </w:r>
    </w:p>
    <w:p w14:paraId="11DA2C2A" w14:textId="77777777" w:rsidR="00A85C91" w:rsidRPr="00A85C91" w:rsidRDefault="00A85C91" w:rsidP="00A85C91">
      <w:bookmarkStart w:id="18" w:name="part_6955b04c35c54aa6ae442eb1ed7cf969"/>
      <w:bookmarkEnd w:id="18"/>
      <w:r w:rsidRPr="00A85C91">
        <w:t>1. Šis įstatymas, išskyrus šio straipsnio 2 dalį, įsigalioja 2026 m. gegužės 1 d.</w:t>
      </w:r>
    </w:p>
    <w:p w14:paraId="79DCF57C" w14:textId="77777777" w:rsidR="00A85C91" w:rsidRPr="00A85C91" w:rsidRDefault="00A85C91" w:rsidP="00A85C91">
      <w:bookmarkStart w:id="19" w:name="part_66935953326245afb69ebecc91f51cb2"/>
      <w:bookmarkEnd w:id="19"/>
      <w:r w:rsidRPr="00A85C91">
        <w:t>2. Lietuvos Respublikos Vyriausybė iki 2026 m. balandžio 30 d. priima šio įstatymo įgyvendinamuosius teisės aktus.</w:t>
      </w:r>
    </w:p>
    <w:p w14:paraId="2CC29906" w14:textId="77777777" w:rsidR="00A85C91" w:rsidRPr="00A85C91" w:rsidRDefault="00A85C91" w:rsidP="00A85C91">
      <w:bookmarkStart w:id="20" w:name="part_42b20733c3fa4374adddeff37865e442"/>
      <w:bookmarkEnd w:id="20"/>
      <w:r w:rsidRPr="00A85C91">
        <w:t xml:space="preserve">3. Institucija, priimanti sprendimus parduoti ar išnuomoti valstybinę žemę, privalo ne vėliau kaip per tris mėnesius nuo šio įstatymo įsigaliojimo dienos informuoti visuomenę apie galimybę įsigyti arba išsinuomoti mėgėjų sodo teritorijoje valstybinę žemę, nurodant, kad prašomo pirkti ar nuomoti žemės sklypo suformavimo procedūra turi būti pradėta ir prašymas dėl valstybinės žemės sklypo pardavimo ar nuomos turi būti pateiktas ne vėliau kaip iki 2027 m. balandžio 30 d., jei prašomas pirkti ar nuomoti </w:t>
      </w:r>
      <w:r w:rsidRPr="00A85C91">
        <w:lastRenderedPageBreak/>
        <w:t>žemės sklypas suformuotas, arba ne vėliau kaip iki 2028 m. balandžio 30 d., jei  prašomas pirkti ar nuomoti žemės sklypas nesuformuotas, taip pat apie šio įstatymo 2 straipsnyje numatytas šių veiksmų neatlikimo teisines pasekmes. Institucija, priimanti sprendimus parduoti ar išnuomoti valstybinę žemę, šioje dalyje nurodytą informaciją visuomenei pateikia visuomenės informavimo priemonėmis – vietiniame laikraštyje (jeigu toks atitinkamos savivaldybės teritorijoje neleidžiamas, – regioniniame laikraštyje), institucijos, priimančios sprendimus parduoti ar išnuomoti valstybinės žemės sklypus, interneto svetainėje, per informacinius radijo ir televizijos reportažus, susitikimuose su visuomene seniūnijose.</w:t>
      </w:r>
    </w:p>
    <w:p w14:paraId="40754223" w14:textId="77777777" w:rsidR="00A85C91" w:rsidRPr="00A85C91" w:rsidRDefault="00A85C91" w:rsidP="00A85C91">
      <w:bookmarkStart w:id="21" w:name="part_0053e86397f04fa2837443cfec889aee"/>
      <w:bookmarkEnd w:id="21"/>
      <w:r w:rsidRPr="00A85C91">
        <w:t>4. Iki 2027 m. balandžio 30 d. pateikti prašymai išnuomoti ar parduoti žemės sklypus, suteiktus sodininkų bendrijoms ir šių bendrijų nariams, taip pat kitus mėgėjų sodo teritorijoje esančius žemės sklypus – jų naudotojams baigiami nagrinėti pagal iki 2026 m. balandžio 30 d. galiojusį teisinį reguliavimą. Iki 2028 m. balandžio 30 d. pateikti prašymai išnuomoti ar parduoti žemės sklypus, jei šių prašymų pateikimo metu žemės sklypas dar nesuformuotas, nes nepatvirtintas teritorijų planavimo dokumentas ar žemės valdos projektas arba toks dokumentas patvirtintas, bet sprendimus suformuoti žemės sklypus priimančiai institucijai nepateikta žemės sklypo kadastro duomenų byla, pradedami nagrinėti sprendimus suformuoti žemės sklypus priimančiai institucijai pateikus žemės sklypo kadastro duomenų bylą, parengtą pagal patvirtintą teritorijų planavimo dokumentą ar žemės valdos projektą, pagal iki 2026 m. balandžio 30 d. galiojusį teisinį reguliavimą.</w:t>
      </w:r>
    </w:p>
    <w:p w14:paraId="6D771313" w14:textId="77777777" w:rsidR="00A85C91" w:rsidRPr="00A85C91" w:rsidRDefault="00A85C91" w:rsidP="00A85C91">
      <w:r w:rsidRPr="00A85C91">
        <w:t> </w:t>
      </w:r>
    </w:p>
    <w:p w14:paraId="0C23C25B" w14:textId="77777777" w:rsidR="00A85C91" w:rsidRPr="00A85C91" w:rsidRDefault="00A85C91" w:rsidP="00A85C91">
      <w:r w:rsidRPr="00A85C91">
        <w:t> </w:t>
      </w:r>
    </w:p>
    <w:p w14:paraId="52E3D9AD" w14:textId="77777777" w:rsidR="00A85C91" w:rsidRPr="00A85C91" w:rsidRDefault="00A85C91" w:rsidP="00A85C91">
      <w:bookmarkStart w:id="22" w:name="part_e941688216c04ed48d1427ffbefa8a52"/>
      <w:bookmarkEnd w:id="22"/>
      <w:r w:rsidRPr="00A85C91">
        <w:rPr>
          <w:i/>
          <w:iCs/>
        </w:rPr>
        <w:t>Skelbiu šį Lietuvos Respublikos Seimo priimtą įstatymą.</w:t>
      </w:r>
    </w:p>
    <w:p w14:paraId="0A2299AB" w14:textId="77777777" w:rsidR="00A85C91" w:rsidRPr="00A85C91" w:rsidRDefault="00A85C91" w:rsidP="00A85C91">
      <w:r w:rsidRPr="00A85C91">
        <w:t> </w:t>
      </w:r>
    </w:p>
    <w:p w14:paraId="6C6DE419" w14:textId="77777777" w:rsidR="00A85C91" w:rsidRPr="00A85C91" w:rsidRDefault="00A85C91" w:rsidP="00A85C91">
      <w:r w:rsidRPr="00A85C91">
        <w:t>Respublikos Prezidentas</w:t>
      </w:r>
    </w:p>
    <w:p w14:paraId="02577271" w14:textId="77777777" w:rsidR="00D9246D" w:rsidRDefault="00D9246D"/>
    <w:sectPr w:rsidR="00D9246D">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91"/>
    <w:rsid w:val="002E1B92"/>
    <w:rsid w:val="004C62F1"/>
    <w:rsid w:val="008E46BB"/>
    <w:rsid w:val="00971CDF"/>
    <w:rsid w:val="00A85C91"/>
    <w:rsid w:val="00D9246D"/>
    <w:rsid w:val="00EF7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FE83"/>
  <w15:chartTrackingRefBased/>
  <w15:docId w15:val="{1DCA71FD-CB4C-451B-BE28-3BF0F11A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C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C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5C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5C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5C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5C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5C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C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C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5C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5C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5C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5C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5C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5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C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C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5C91"/>
    <w:pPr>
      <w:spacing w:before="160"/>
      <w:jc w:val="center"/>
    </w:pPr>
    <w:rPr>
      <w:i/>
      <w:iCs/>
      <w:color w:val="404040" w:themeColor="text1" w:themeTint="BF"/>
    </w:rPr>
  </w:style>
  <w:style w:type="character" w:customStyle="1" w:styleId="QuoteChar">
    <w:name w:val="Quote Char"/>
    <w:basedOn w:val="DefaultParagraphFont"/>
    <w:link w:val="Quote"/>
    <w:uiPriority w:val="29"/>
    <w:rsid w:val="00A85C91"/>
    <w:rPr>
      <w:i/>
      <w:iCs/>
      <w:color w:val="404040" w:themeColor="text1" w:themeTint="BF"/>
    </w:rPr>
  </w:style>
  <w:style w:type="paragraph" w:styleId="ListParagraph">
    <w:name w:val="List Paragraph"/>
    <w:basedOn w:val="Normal"/>
    <w:uiPriority w:val="34"/>
    <w:qFormat/>
    <w:rsid w:val="00A85C91"/>
    <w:pPr>
      <w:ind w:left="720"/>
      <w:contextualSpacing/>
    </w:pPr>
  </w:style>
  <w:style w:type="character" w:styleId="IntenseEmphasis">
    <w:name w:val="Intense Emphasis"/>
    <w:basedOn w:val="DefaultParagraphFont"/>
    <w:uiPriority w:val="21"/>
    <w:qFormat/>
    <w:rsid w:val="00A85C91"/>
    <w:rPr>
      <w:i/>
      <w:iCs/>
      <w:color w:val="2F5496" w:themeColor="accent1" w:themeShade="BF"/>
    </w:rPr>
  </w:style>
  <w:style w:type="paragraph" w:styleId="IntenseQuote">
    <w:name w:val="Intense Quote"/>
    <w:basedOn w:val="Normal"/>
    <w:next w:val="Normal"/>
    <w:link w:val="IntenseQuoteChar"/>
    <w:uiPriority w:val="30"/>
    <w:qFormat/>
    <w:rsid w:val="00A85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C91"/>
    <w:rPr>
      <w:i/>
      <w:iCs/>
      <w:color w:val="2F5496" w:themeColor="accent1" w:themeShade="BF"/>
    </w:rPr>
  </w:style>
  <w:style w:type="character" w:styleId="IntenseReference">
    <w:name w:val="Intense Reference"/>
    <w:basedOn w:val="DefaultParagraphFont"/>
    <w:uiPriority w:val="32"/>
    <w:qFormat/>
    <w:rsid w:val="00A85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4400">
      <w:bodyDiv w:val="1"/>
      <w:marLeft w:val="0"/>
      <w:marRight w:val="0"/>
      <w:marTop w:val="0"/>
      <w:marBottom w:val="0"/>
      <w:divBdr>
        <w:top w:val="none" w:sz="0" w:space="0" w:color="auto"/>
        <w:left w:val="none" w:sz="0" w:space="0" w:color="auto"/>
        <w:bottom w:val="none" w:sz="0" w:space="0" w:color="auto"/>
        <w:right w:val="none" w:sz="0" w:space="0" w:color="auto"/>
      </w:divBdr>
    </w:div>
    <w:div w:id="1240292200">
      <w:bodyDiv w:val="1"/>
      <w:marLeft w:val="0"/>
      <w:marRight w:val="0"/>
      <w:marTop w:val="0"/>
      <w:marBottom w:val="0"/>
      <w:divBdr>
        <w:top w:val="none" w:sz="0" w:space="0" w:color="auto"/>
        <w:left w:val="none" w:sz="0" w:space="0" w:color="auto"/>
        <w:bottom w:val="none" w:sz="0" w:space="0" w:color="auto"/>
        <w:right w:val="none" w:sz="0" w:space="0" w:color="auto"/>
      </w:divBdr>
      <w:divsChild>
        <w:div w:id="1664091959">
          <w:marLeft w:val="0"/>
          <w:marRight w:val="0"/>
          <w:marTop w:val="0"/>
          <w:marBottom w:val="0"/>
          <w:divBdr>
            <w:top w:val="none" w:sz="0" w:space="0" w:color="auto"/>
            <w:left w:val="none" w:sz="0" w:space="0" w:color="auto"/>
            <w:bottom w:val="none" w:sz="0" w:space="0" w:color="auto"/>
            <w:right w:val="none" w:sz="0" w:space="0" w:color="auto"/>
          </w:divBdr>
          <w:divsChild>
            <w:div w:id="392507638">
              <w:marLeft w:val="0"/>
              <w:marRight w:val="0"/>
              <w:marTop w:val="0"/>
              <w:marBottom w:val="0"/>
              <w:divBdr>
                <w:top w:val="none" w:sz="0" w:space="0" w:color="auto"/>
                <w:left w:val="none" w:sz="0" w:space="0" w:color="auto"/>
                <w:bottom w:val="none" w:sz="0" w:space="0" w:color="auto"/>
                <w:right w:val="none" w:sz="0" w:space="0" w:color="auto"/>
              </w:divBdr>
              <w:divsChild>
                <w:div w:id="178128850">
                  <w:marLeft w:val="0"/>
                  <w:marRight w:val="0"/>
                  <w:marTop w:val="0"/>
                  <w:marBottom w:val="0"/>
                  <w:divBdr>
                    <w:top w:val="none" w:sz="0" w:space="0" w:color="auto"/>
                    <w:left w:val="none" w:sz="0" w:space="0" w:color="auto"/>
                    <w:bottom w:val="none" w:sz="0" w:space="0" w:color="auto"/>
                    <w:right w:val="none" w:sz="0" w:space="0" w:color="auto"/>
                  </w:divBdr>
                  <w:divsChild>
                    <w:div w:id="2021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0523">
              <w:marLeft w:val="0"/>
              <w:marRight w:val="0"/>
              <w:marTop w:val="0"/>
              <w:marBottom w:val="0"/>
              <w:divBdr>
                <w:top w:val="none" w:sz="0" w:space="0" w:color="auto"/>
                <w:left w:val="none" w:sz="0" w:space="0" w:color="auto"/>
                <w:bottom w:val="none" w:sz="0" w:space="0" w:color="auto"/>
                <w:right w:val="none" w:sz="0" w:space="0" w:color="auto"/>
              </w:divBdr>
            </w:div>
          </w:divsChild>
        </w:div>
        <w:div w:id="1577352983">
          <w:marLeft w:val="0"/>
          <w:marRight w:val="0"/>
          <w:marTop w:val="0"/>
          <w:marBottom w:val="0"/>
          <w:divBdr>
            <w:top w:val="none" w:sz="0" w:space="0" w:color="auto"/>
            <w:left w:val="none" w:sz="0" w:space="0" w:color="auto"/>
            <w:bottom w:val="none" w:sz="0" w:space="0" w:color="auto"/>
            <w:right w:val="none" w:sz="0" w:space="0" w:color="auto"/>
          </w:divBdr>
          <w:divsChild>
            <w:div w:id="405958509">
              <w:marLeft w:val="0"/>
              <w:marRight w:val="0"/>
              <w:marTop w:val="0"/>
              <w:marBottom w:val="0"/>
              <w:divBdr>
                <w:top w:val="none" w:sz="0" w:space="0" w:color="auto"/>
                <w:left w:val="none" w:sz="0" w:space="0" w:color="auto"/>
                <w:bottom w:val="none" w:sz="0" w:space="0" w:color="auto"/>
                <w:right w:val="none" w:sz="0" w:space="0" w:color="auto"/>
              </w:divBdr>
              <w:divsChild>
                <w:div w:id="1369065014">
                  <w:marLeft w:val="0"/>
                  <w:marRight w:val="0"/>
                  <w:marTop w:val="0"/>
                  <w:marBottom w:val="0"/>
                  <w:divBdr>
                    <w:top w:val="none" w:sz="0" w:space="0" w:color="auto"/>
                    <w:left w:val="none" w:sz="0" w:space="0" w:color="auto"/>
                    <w:bottom w:val="none" w:sz="0" w:space="0" w:color="auto"/>
                    <w:right w:val="none" w:sz="0" w:space="0" w:color="auto"/>
                  </w:divBdr>
                  <w:divsChild>
                    <w:div w:id="1183399365">
                      <w:marLeft w:val="0"/>
                      <w:marRight w:val="0"/>
                      <w:marTop w:val="0"/>
                      <w:marBottom w:val="0"/>
                      <w:divBdr>
                        <w:top w:val="none" w:sz="0" w:space="0" w:color="auto"/>
                        <w:left w:val="none" w:sz="0" w:space="0" w:color="auto"/>
                        <w:bottom w:val="none" w:sz="0" w:space="0" w:color="auto"/>
                        <w:right w:val="none" w:sz="0" w:space="0" w:color="auto"/>
                      </w:divBdr>
                      <w:divsChild>
                        <w:div w:id="1084570685">
                          <w:marLeft w:val="0"/>
                          <w:marRight w:val="0"/>
                          <w:marTop w:val="0"/>
                          <w:marBottom w:val="0"/>
                          <w:divBdr>
                            <w:top w:val="none" w:sz="0" w:space="0" w:color="auto"/>
                            <w:left w:val="none" w:sz="0" w:space="0" w:color="auto"/>
                            <w:bottom w:val="none" w:sz="0" w:space="0" w:color="auto"/>
                            <w:right w:val="none" w:sz="0" w:space="0" w:color="auto"/>
                          </w:divBdr>
                        </w:div>
                        <w:div w:id="1169826171">
                          <w:marLeft w:val="0"/>
                          <w:marRight w:val="0"/>
                          <w:marTop w:val="0"/>
                          <w:marBottom w:val="0"/>
                          <w:divBdr>
                            <w:top w:val="none" w:sz="0" w:space="0" w:color="auto"/>
                            <w:left w:val="none" w:sz="0" w:space="0" w:color="auto"/>
                            <w:bottom w:val="none" w:sz="0" w:space="0" w:color="auto"/>
                            <w:right w:val="none" w:sz="0" w:space="0" w:color="auto"/>
                          </w:divBdr>
                          <w:divsChild>
                            <w:div w:id="116489679">
                              <w:marLeft w:val="0"/>
                              <w:marRight w:val="0"/>
                              <w:marTop w:val="0"/>
                              <w:marBottom w:val="0"/>
                              <w:divBdr>
                                <w:top w:val="none" w:sz="0" w:space="0" w:color="auto"/>
                                <w:left w:val="none" w:sz="0" w:space="0" w:color="auto"/>
                                <w:bottom w:val="none" w:sz="0" w:space="0" w:color="auto"/>
                                <w:right w:val="none" w:sz="0" w:space="0" w:color="auto"/>
                              </w:divBdr>
                            </w:div>
                            <w:div w:id="207693074">
                              <w:marLeft w:val="0"/>
                              <w:marRight w:val="0"/>
                              <w:marTop w:val="0"/>
                              <w:marBottom w:val="0"/>
                              <w:divBdr>
                                <w:top w:val="none" w:sz="0" w:space="0" w:color="auto"/>
                                <w:left w:val="none" w:sz="0" w:space="0" w:color="auto"/>
                                <w:bottom w:val="none" w:sz="0" w:space="0" w:color="auto"/>
                                <w:right w:val="none" w:sz="0" w:space="0" w:color="auto"/>
                              </w:divBdr>
                            </w:div>
                          </w:divsChild>
                        </w:div>
                        <w:div w:id="81414562">
                          <w:marLeft w:val="0"/>
                          <w:marRight w:val="0"/>
                          <w:marTop w:val="0"/>
                          <w:marBottom w:val="0"/>
                          <w:divBdr>
                            <w:top w:val="none" w:sz="0" w:space="0" w:color="auto"/>
                            <w:left w:val="none" w:sz="0" w:space="0" w:color="auto"/>
                            <w:bottom w:val="none" w:sz="0" w:space="0" w:color="auto"/>
                            <w:right w:val="none" w:sz="0" w:space="0" w:color="auto"/>
                          </w:divBdr>
                          <w:divsChild>
                            <w:div w:id="184370123">
                              <w:marLeft w:val="0"/>
                              <w:marRight w:val="0"/>
                              <w:marTop w:val="0"/>
                              <w:marBottom w:val="0"/>
                              <w:divBdr>
                                <w:top w:val="none" w:sz="0" w:space="0" w:color="auto"/>
                                <w:left w:val="none" w:sz="0" w:space="0" w:color="auto"/>
                                <w:bottom w:val="none" w:sz="0" w:space="0" w:color="auto"/>
                                <w:right w:val="none" w:sz="0" w:space="0" w:color="auto"/>
                              </w:divBdr>
                            </w:div>
                            <w:div w:id="1787116064">
                              <w:marLeft w:val="0"/>
                              <w:marRight w:val="0"/>
                              <w:marTop w:val="0"/>
                              <w:marBottom w:val="0"/>
                              <w:divBdr>
                                <w:top w:val="none" w:sz="0" w:space="0" w:color="auto"/>
                                <w:left w:val="none" w:sz="0" w:space="0" w:color="auto"/>
                                <w:bottom w:val="none" w:sz="0" w:space="0" w:color="auto"/>
                                <w:right w:val="none" w:sz="0" w:space="0" w:color="auto"/>
                              </w:divBdr>
                            </w:div>
                          </w:divsChild>
                        </w:div>
                        <w:div w:id="1802453333">
                          <w:marLeft w:val="0"/>
                          <w:marRight w:val="0"/>
                          <w:marTop w:val="0"/>
                          <w:marBottom w:val="0"/>
                          <w:divBdr>
                            <w:top w:val="none" w:sz="0" w:space="0" w:color="auto"/>
                            <w:left w:val="none" w:sz="0" w:space="0" w:color="auto"/>
                            <w:bottom w:val="none" w:sz="0" w:space="0" w:color="auto"/>
                            <w:right w:val="none" w:sz="0" w:space="0" w:color="auto"/>
                          </w:divBdr>
                        </w:div>
                        <w:div w:id="17496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5925">
          <w:marLeft w:val="0"/>
          <w:marRight w:val="0"/>
          <w:marTop w:val="0"/>
          <w:marBottom w:val="0"/>
          <w:divBdr>
            <w:top w:val="none" w:sz="0" w:space="0" w:color="auto"/>
            <w:left w:val="none" w:sz="0" w:space="0" w:color="auto"/>
            <w:bottom w:val="none" w:sz="0" w:space="0" w:color="auto"/>
            <w:right w:val="none" w:sz="0" w:space="0" w:color="auto"/>
          </w:divBdr>
          <w:divsChild>
            <w:div w:id="811291208">
              <w:marLeft w:val="0"/>
              <w:marRight w:val="0"/>
              <w:marTop w:val="0"/>
              <w:marBottom w:val="0"/>
              <w:divBdr>
                <w:top w:val="none" w:sz="0" w:space="0" w:color="auto"/>
                <w:left w:val="none" w:sz="0" w:space="0" w:color="auto"/>
                <w:bottom w:val="none" w:sz="0" w:space="0" w:color="auto"/>
                <w:right w:val="none" w:sz="0" w:space="0" w:color="auto"/>
              </w:divBdr>
            </w:div>
            <w:div w:id="823476224">
              <w:marLeft w:val="0"/>
              <w:marRight w:val="0"/>
              <w:marTop w:val="0"/>
              <w:marBottom w:val="0"/>
              <w:divBdr>
                <w:top w:val="none" w:sz="0" w:space="0" w:color="auto"/>
                <w:left w:val="none" w:sz="0" w:space="0" w:color="auto"/>
                <w:bottom w:val="none" w:sz="0" w:space="0" w:color="auto"/>
                <w:right w:val="none" w:sz="0" w:space="0" w:color="auto"/>
              </w:divBdr>
            </w:div>
            <w:div w:id="1525023208">
              <w:marLeft w:val="0"/>
              <w:marRight w:val="0"/>
              <w:marTop w:val="0"/>
              <w:marBottom w:val="0"/>
              <w:divBdr>
                <w:top w:val="none" w:sz="0" w:space="0" w:color="auto"/>
                <w:left w:val="none" w:sz="0" w:space="0" w:color="auto"/>
                <w:bottom w:val="none" w:sz="0" w:space="0" w:color="auto"/>
                <w:right w:val="none" w:sz="0" w:space="0" w:color="auto"/>
              </w:divBdr>
            </w:div>
            <w:div w:id="396821787">
              <w:marLeft w:val="0"/>
              <w:marRight w:val="0"/>
              <w:marTop w:val="0"/>
              <w:marBottom w:val="0"/>
              <w:divBdr>
                <w:top w:val="none" w:sz="0" w:space="0" w:color="auto"/>
                <w:left w:val="none" w:sz="0" w:space="0" w:color="auto"/>
                <w:bottom w:val="none" w:sz="0" w:space="0" w:color="auto"/>
                <w:right w:val="none" w:sz="0" w:space="0" w:color="auto"/>
              </w:divBdr>
            </w:div>
          </w:divsChild>
        </w:div>
        <w:div w:id="1582981546">
          <w:marLeft w:val="0"/>
          <w:marRight w:val="0"/>
          <w:marTop w:val="0"/>
          <w:marBottom w:val="0"/>
          <w:divBdr>
            <w:top w:val="none" w:sz="0" w:space="0" w:color="auto"/>
            <w:left w:val="none" w:sz="0" w:space="0" w:color="auto"/>
            <w:bottom w:val="none" w:sz="0" w:space="0" w:color="auto"/>
            <w:right w:val="none" w:sz="0" w:space="0" w:color="auto"/>
          </w:divBdr>
        </w:div>
      </w:divsChild>
    </w:div>
    <w:div w:id="1662274338">
      <w:bodyDiv w:val="1"/>
      <w:marLeft w:val="0"/>
      <w:marRight w:val="0"/>
      <w:marTop w:val="0"/>
      <w:marBottom w:val="0"/>
      <w:divBdr>
        <w:top w:val="none" w:sz="0" w:space="0" w:color="auto"/>
        <w:left w:val="none" w:sz="0" w:space="0" w:color="auto"/>
        <w:bottom w:val="none" w:sz="0" w:space="0" w:color="auto"/>
        <w:right w:val="none" w:sz="0" w:space="0" w:color="auto"/>
      </w:divBdr>
    </w:div>
    <w:div w:id="1777434118">
      <w:bodyDiv w:val="1"/>
      <w:marLeft w:val="0"/>
      <w:marRight w:val="0"/>
      <w:marTop w:val="0"/>
      <w:marBottom w:val="0"/>
      <w:divBdr>
        <w:top w:val="none" w:sz="0" w:space="0" w:color="auto"/>
        <w:left w:val="none" w:sz="0" w:space="0" w:color="auto"/>
        <w:bottom w:val="none" w:sz="0" w:space="0" w:color="auto"/>
        <w:right w:val="none" w:sz="0" w:space="0" w:color="auto"/>
      </w:divBdr>
      <w:divsChild>
        <w:div w:id="1732775030">
          <w:marLeft w:val="0"/>
          <w:marRight w:val="0"/>
          <w:marTop w:val="0"/>
          <w:marBottom w:val="0"/>
          <w:divBdr>
            <w:top w:val="none" w:sz="0" w:space="0" w:color="auto"/>
            <w:left w:val="none" w:sz="0" w:space="0" w:color="auto"/>
            <w:bottom w:val="none" w:sz="0" w:space="0" w:color="auto"/>
            <w:right w:val="none" w:sz="0" w:space="0" w:color="auto"/>
          </w:divBdr>
          <w:divsChild>
            <w:div w:id="540439946">
              <w:marLeft w:val="0"/>
              <w:marRight w:val="0"/>
              <w:marTop w:val="0"/>
              <w:marBottom w:val="0"/>
              <w:divBdr>
                <w:top w:val="none" w:sz="0" w:space="0" w:color="auto"/>
                <w:left w:val="none" w:sz="0" w:space="0" w:color="auto"/>
                <w:bottom w:val="none" w:sz="0" w:space="0" w:color="auto"/>
                <w:right w:val="none" w:sz="0" w:space="0" w:color="auto"/>
              </w:divBdr>
              <w:divsChild>
                <w:div w:id="299071334">
                  <w:marLeft w:val="0"/>
                  <w:marRight w:val="0"/>
                  <w:marTop w:val="0"/>
                  <w:marBottom w:val="0"/>
                  <w:divBdr>
                    <w:top w:val="none" w:sz="0" w:space="0" w:color="auto"/>
                    <w:left w:val="none" w:sz="0" w:space="0" w:color="auto"/>
                    <w:bottom w:val="none" w:sz="0" w:space="0" w:color="auto"/>
                    <w:right w:val="none" w:sz="0" w:space="0" w:color="auto"/>
                  </w:divBdr>
                  <w:divsChild>
                    <w:div w:id="11975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5594">
              <w:marLeft w:val="0"/>
              <w:marRight w:val="0"/>
              <w:marTop w:val="0"/>
              <w:marBottom w:val="0"/>
              <w:divBdr>
                <w:top w:val="none" w:sz="0" w:space="0" w:color="auto"/>
                <w:left w:val="none" w:sz="0" w:space="0" w:color="auto"/>
                <w:bottom w:val="none" w:sz="0" w:space="0" w:color="auto"/>
                <w:right w:val="none" w:sz="0" w:space="0" w:color="auto"/>
              </w:divBdr>
            </w:div>
          </w:divsChild>
        </w:div>
        <w:div w:id="131335767">
          <w:marLeft w:val="0"/>
          <w:marRight w:val="0"/>
          <w:marTop w:val="0"/>
          <w:marBottom w:val="0"/>
          <w:divBdr>
            <w:top w:val="none" w:sz="0" w:space="0" w:color="auto"/>
            <w:left w:val="none" w:sz="0" w:space="0" w:color="auto"/>
            <w:bottom w:val="none" w:sz="0" w:space="0" w:color="auto"/>
            <w:right w:val="none" w:sz="0" w:space="0" w:color="auto"/>
          </w:divBdr>
          <w:divsChild>
            <w:div w:id="1011835277">
              <w:marLeft w:val="0"/>
              <w:marRight w:val="0"/>
              <w:marTop w:val="0"/>
              <w:marBottom w:val="0"/>
              <w:divBdr>
                <w:top w:val="none" w:sz="0" w:space="0" w:color="auto"/>
                <w:left w:val="none" w:sz="0" w:space="0" w:color="auto"/>
                <w:bottom w:val="none" w:sz="0" w:space="0" w:color="auto"/>
                <w:right w:val="none" w:sz="0" w:space="0" w:color="auto"/>
              </w:divBdr>
              <w:divsChild>
                <w:div w:id="260797083">
                  <w:marLeft w:val="0"/>
                  <w:marRight w:val="0"/>
                  <w:marTop w:val="0"/>
                  <w:marBottom w:val="0"/>
                  <w:divBdr>
                    <w:top w:val="none" w:sz="0" w:space="0" w:color="auto"/>
                    <w:left w:val="none" w:sz="0" w:space="0" w:color="auto"/>
                    <w:bottom w:val="none" w:sz="0" w:space="0" w:color="auto"/>
                    <w:right w:val="none" w:sz="0" w:space="0" w:color="auto"/>
                  </w:divBdr>
                  <w:divsChild>
                    <w:div w:id="727651580">
                      <w:marLeft w:val="0"/>
                      <w:marRight w:val="0"/>
                      <w:marTop w:val="0"/>
                      <w:marBottom w:val="0"/>
                      <w:divBdr>
                        <w:top w:val="none" w:sz="0" w:space="0" w:color="auto"/>
                        <w:left w:val="none" w:sz="0" w:space="0" w:color="auto"/>
                        <w:bottom w:val="none" w:sz="0" w:space="0" w:color="auto"/>
                        <w:right w:val="none" w:sz="0" w:space="0" w:color="auto"/>
                      </w:divBdr>
                      <w:divsChild>
                        <w:div w:id="61224425">
                          <w:marLeft w:val="0"/>
                          <w:marRight w:val="0"/>
                          <w:marTop w:val="0"/>
                          <w:marBottom w:val="0"/>
                          <w:divBdr>
                            <w:top w:val="none" w:sz="0" w:space="0" w:color="auto"/>
                            <w:left w:val="none" w:sz="0" w:space="0" w:color="auto"/>
                            <w:bottom w:val="none" w:sz="0" w:space="0" w:color="auto"/>
                            <w:right w:val="none" w:sz="0" w:space="0" w:color="auto"/>
                          </w:divBdr>
                        </w:div>
                        <w:div w:id="1878080959">
                          <w:marLeft w:val="0"/>
                          <w:marRight w:val="0"/>
                          <w:marTop w:val="0"/>
                          <w:marBottom w:val="0"/>
                          <w:divBdr>
                            <w:top w:val="none" w:sz="0" w:space="0" w:color="auto"/>
                            <w:left w:val="none" w:sz="0" w:space="0" w:color="auto"/>
                            <w:bottom w:val="none" w:sz="0" w:space="0" w:color="auto"/>
                            <w:right w:val="none" w:sz="0" w:space="0" w:color="auto"/>
                          </w:divBdr>
                          <w:divsChild>
                            <w:div w:id="1215048912">
                              <w:marLeft w:val="0"/>
                              <w:marRight w:val="0"/>
                              <w:marTop w:val="0"/>
                              <w:marBottom w:val="0"/>
                              <w:divBdr>
                                <w:top w:val="none" w:sz="0" w:space="0" w:color="auto"/>
                                <w:left w:val="none" w:sz="0" w:space="0" w:color="auto"/>
                                <w:bottom w:val="none" w:sz="0" w:space="0" w:color="auto"/>
                                <w:right w:val="none" w:sz="0" w:space="0" w:color="auto"/>
                              </w:divBdr>
                            </w:div>
                            <w:div w:id="933979850">
                              <w:marLeft w:val="0"/>
                              <w:marRight w:val="0"/>
                              <w:marTop w:val="0"/>
                              <w:marBottom w:val="0"/>
                              <w:divBdr>
                                <w:top w:val="none" w:sz="0" w:space="0" w:color="auto"/>
                                <w:left w:val="none" w:sz="0" w:space="0" w:color="auto"/>
                                <w:bottom w:val="none" w:sz="0" w:space="0" w:color="auto"/>
                                <w:right w:val="none" w:sz="0" w:space="0" w:color="auto"/>
                              </w:divBdr>
                            </w:div>
                          </w:divsChild>
                        </w:div>
                        <w:div w:id="266891390">
                          <w:marLeft w:val="0"/>
                          <w:marRight w:val="0"/>
                          <w:marTop w:val="0"/>
                          <w:marBottom w:val="0"/>
                          <w:divBdr>
                            <w:top w:val="none" w:sz="0" w:space="0" w:color="auto"/>
                            <w:left w:val="none" w:sz="0" w:space="0" w:color="auto"/>
                            <w:bottom w:val="none" w:sz="0" w:space="0" w:color="auto"/>
                            <w:right w:val="none" w:sz="0" w:space="0" w:color="auto"/>
                          </w:divBdr>
                          <w:divsChild>
                            <w:div w:id="1827555294">
                              <w:marLeft w:val="0"/>
                              <w:marRight w:val="0"/>
                              <w:marTop w:val="0"/>
                              <w:marBottom w:val="0"/>
                              <w:divBdr>
                                <w:top w:val="none" w:sz="0" w:space="0" w:color="auto"/>
                                <w:left w:val="none" w:sz="0" w:space="0" w:color="auto"/>
                                <w:bottom w:val="none" w:sz="0" w:space="0" w:color="auto"/>
                                <w:right w:val="none" w:sz="0" w:space="0" w:color="auto"/>
                              </w:divBdr>
                            </w:div>
                            <w:div w:id="734937253">
                              <w:marLeft w:val="0"/>
                              <w:marRight w:val="0"/>
                              <w:marTop w:val="0"/>
                              <w:marBottom w:val="0"/>
                              <w:divBdr>
                                <w:top w:val="none" w:sz="0" w:space="0" w:color="auto"/>
                                <w:left w:val="none" w:sz="0" w:space="0" w:color="auto"/>
                                <w:bottom w:val="none" w:sz="0" w:space="0" w:color="auto"/>
                                <w:right w:val="none" w:sz="0" w:space="0" w:color="auto"/>
                              </w:divBdr>
                            </w:div>
                          </w:divsChild>
                        </w:div>
                        <w:div w:id="1235816804">
                          <w:marLeft w:val="0"/>
                          <w:marRight w:val="0"/>
                          <w:marTop w:val="0"/>
                          <w:marBottom w:val="0"/>
                          <w:divBdr>
                            <w:top w:val="none" w:sz="0" w:space="0" w:color="auto"/>
                            <w:left w:val="none" w:sz="0" w:space="0" w:color="auto"/>
                            <w:bottom w:val="none" w:sz="0" w:space="0" w:color="auto"/>
                            <w:right w:val="none" w:sz="0" w:space="0" w:color="auto"/>
                          </w:divBdr>
                        </w:div>
                        <w:div w:id="11269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4097">
          <w:marLeft w:val="0"/>
          <w:marRight w:val="0"/>
          <w:marTop w:val="0"/>
          <w:marBottom w:val="0"/>
          <w:divBdr>
            <w:top w:val="none" w:sz="0" w:space="0" w:color="auto"/>
            <w:left w:val="none" w:sz="0" w:space="0" w:color="auto"/>
            <w:bottom w:val="none" w:sz="0" w:space="0" w:color="auto"/>
            <w:right w:val="none" w:sz="0" w:space="0" w:color="auto"/>
          </w:divBdr>
          <w:divsChild>
            <w:div w:id="1034232027">
              <w:marLeft w:val="0"/>
              <w:marRight w:val="0"/>
              <w:marTop w:val="0"/>
              <w:marBottom w:val="0"/>
              <w:divBdr>
                <w:top w:val="none" w:sz="0" w:space="0" w:color="auto"/>
                <w:left w:val="none" w:sz="0" w:space="0" w:color="auto"/>
                <w:bottom w:val="none" w:sz="0" w:space="0" w:color="auto"/>
                <w:right w:val="none" w:sz="0" w:space="0" w:color="auto"/>
              </w:divBdr>
            </w:div>
            <w:div w:id="242498146">
              <w:marLeft w:val="0"/>
              <w:marRight w:val="0"/>
              <w:marTop w:val="0"/>
              <w:marBottom w:val="0"/>
              <w:divBdr>
                <w:top w:val="none" w:sz="0" w:space="0" w:color="auto"/>
                <w:left w:val="none" w:sz="0" w:space="0" w:color="auto"/>
                <w:bottom w:val="none" w:sz="0" w:space="0" w:color="auto"/>
                <w:right w:val="none" w:sz="0" w:space="0" w:color="auto"/>
              </w:divBdr>
            </w:div>
            <w:div w:id="1428841872">
              <w:marLeft w:val="0"/>
              <w:marRight w:val="0"/>
              <w:marTop w:val="0"/>
              <w:marBottom w:val="0"/>
              <w:divBdr>
                <w:top w:val="none" w:sz="0" w:space="0" w:color="auto"/>
                <w:left w:val="none" w:sz="0" w:space="0" w:color="auto"/>
                <w:bottom w:val="none" w:sz="0" w:space="0" w:color="auto"/>
                <w:right w:val="none" w:sz="0" w:space="0" w:color="auto"/>
              </w:divBdr>
            </w:div>
            <w:div w:id="1848135475">
              <w:marLeft w:val="0"/>
              <w:marRight w:val="0"/>
              <w:marTop w:val="0"/>
              <w:marBottom w:val="0"/>
              <w:divBdr>
                <w:top w:val="none" w:sz="0" w:space="0" w:color="auto"/>
                <w:left w:val="none" w:sz="0" w:space="0" w:color="auto"/>
                <w:bottom w:val="none" w:sz="0" w:space="0" w:color="auto"/>
                <w:right w:val="none" w:sz="0" w:space="0" w:color="auto"/>
              </w:divBdr>
            </w:div>
          </w:divsChild>
        </w:div>
        <w:div w:id="76692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4381</Words>
  <Characters>2498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Kauniečiai Jurgelenas</dc:creator>
  <cp:keywords/>
  <dc:description/>
  <cp:lastModifiedBy>Kauniečiai Jurgelenas</cp:lastModifiedBy>
  <cp:revision>1</cp:revision>
  <dcterms:created xsi:type="dcterms:W3CDTF">2025-10-24T09:13:00Z</dcterms:created>
  <dcterms:modified xsi:type="dcterms:W3CDTF">2025-10-24T09:28:00Z</dcterms:modified>
</cp:coreProperties>
</file>